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7" w:rsidRPr="00171DBE" w:rsidRDefault="001824C8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5D99">
        <w:rPr>
          <w:rFonts w:ascii="Times New Roman" w:hAnsi="Times New Roman" w:cs="Times New Roman"/>
          <w:b/>
          <w:sz w:val="24"/>
          <w:szCs w:val="24"/>
        </w:rPr>
        <w:t xml:space="preserve">Αίτηση </w:t>
      </w:r>
      <w:r w:rsidR="00171DBE">
        <w:rPr>
          <w:rFonts w:ascii="Times New Roman" w:hAnsi="Times New Roman" w:cs="Times New Roman"/>
          <w:b/>
          <w:sz w:val="24"/>
          <w:szCs w:val="24"/>
        </w:rPr>
        <w:t xml:space="preserve">άδειας λειτουργίας </w:t>
      </w:r>
      <w:r w:rsidR="006D7722">
        <w:rPr>
          <w:rFonts w:ascii="Times New Roman" w:hAnsi="Times New Roman" w:cs="Times New Roman"/>
          <w:b/>
          <w:sz w:val="24"/>
          <w:szCs w:val="24"/>
        </w:rPr>
        <w:t>κολυμβητικής δεξαμενής</w:t>
      </w:r>
      <w:r w:rsidRPr="009F5D99">
        <w:rPr>
          <w:rFonts w:ascii="Times New Roman" w:hAnsi="Times New Roman" w:cs="Times New Roman"/>
          <w:b/>
          <w:sz w:val="24"/>
          <w:szCs w:val="24"/>
        </w:rPr>
        <w:t>.</w:t>
      </w:r>
    </w:p>
    <w:p w:rsidR="009F5D99" w:rsidRPr="00171DBE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4C8" w:rsidRPr="00171DBE" w:rsidRDefault="001824C8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DBE">
        <w:rPr>
          <w:rFonts w:ascii="Times New Roman" w:hAnsi="Times New Roman" w:cs="Times New Roman"/>
          <w:sz w:val="24"/>
          <w:szCs w:val="24"/>
        </w:rPr>
        <w:t>Δικαιολογητικά:</w:t>
      </w:r>
    </w:p>
    <w:p w:rsidR="001824C8" w:rsidRPr="00D52EAC" w:rsidRDefault="001824C8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>Αίτηση συμπληρωμένη και υπογεγραμμένη από τον ενδιαφερόμενο.</w:t>
      </w:r>
    </w:p>
    <w:p w:rsidR="00905710" w:rsidRPr="00D52EAC" w:rsidRDefault="00905710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>Παράβολο 185 Ευρώ από τον Δήμο Κρωπίας.</w:t>
      </w:r>
    </w:p>
    <w:p w:rsidR="00171DBE" w:rsidRPr="00D52EAC" w:rsidRDefault="00905710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>Φωτοαντίγραφο Δελτίου Ταυτότητας ή άλλου εγγράφου από τα προβλεπόμενα στο άρθρο 6 του ν. 1599/1986 και αν ο αιτών είναι αλλοδαπός - πολίτης κράτους μη μέλους της Ευρωπαϊκής Ένωσης, φωτοαντίγραφο ισχύουσας άδειας διαμονής που του επιτρέπει την άσκηση ανεξάρτητης οικονομικής δραστηριότητας. Αν πρόκειται για εταιρεία, φωτοαντίγραφο του καταστατικού της εταιρείας ή βεβαίωση έναρξη</w:t>
      </w:r>
      <w:r w:rsidR="00D52EAC" w:rsidRPr="00D52EAC">
        <w:rPr>
          <w:rFonts w:ascii="Times New Roman" w:hAnsi="Times New Roman" w:cs="Times New Roman"/>
          <w:sz w:val="24"/>
          <w:szCs w:val="24"/>
        </w:rPr>
        <w:t>ς δραστηριότητας από το ΓΕ.Μ.Η</w:t>
      </w:r>
      <w:r w:rsidRPr="00D52EAC">
        <w:rPr>
          <w:rFonts w:ascii="Times New Roman" w:hAnsi="Times New Roman" w:cs="Times New Roman"/>
          <w:sz w:val="24"/>
          <w:szCs w:val="24"/>
        </w:rPr>
        <w:t>.</w:t>
      </w:r>
      <w:r w:rsidR="00171DBE" w:rsidRPr="00D52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99" w:rsidRPr="00D52EAC" w:rsidRDefault="00D52EAC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 xml:space="preserve">Πλήρη τεχνικά στοιχεία της δεξαμενής σε τρία αντίγραφα (έκθεση, υπολογισμός, σχεδιαγράμματα </w:t>
      </w:r>
      <w:proofErr w:type="spellStart"/>
      <w:r w:rsidRPr="00D52EAC">
        <w:rPr>
          <w:rFonts w:ascii="Times New Roman" w:hAnsi="Times New Roman" w:cs="Times New Roman"/>
          <w:sz w:val="24"/>
          <w:szCs w:val="24"/>
        </w:rPr>
        <w:t>κ.λ.π</w:t>
      </w:r>
      <w:proofErr w:type="spellEnd"/>
      <w:r w:rsidRPr="00D52EAC">
        <w:rPr>
          <w:rFonts w:ascii="Times New Roman" w:hAnsi="Times New Roman" w:cs="Times New Roman"/>
          <w:sz w:val="24"/>
          <w:szCs w:val="24"/>
        </w:rPr>
        <w:t xml:space="preserve">.) υπογεγραμμένα από διπλωματούχο μηχανικό, από τα οποία θα προκύπτει σαφώς ότι η δεξαμενή κολυμβήσεως και οι λοιποί χώροι και εγκαταστάσεις αυτής, ικανοποιούν από απόψεως κατασκευής και λειτουργίας όλους τους υποχρεωτικούς όρους της Γ1/443/1973 (ΦΕΚ 87/1973 τεύχος Β') απόφασης ΥΠ. ΚΟΙΝ. ΥΠΗΡ. </w:t>
      </w:r>
    </w:p>
    <w:p w:rsidR="00D52EAC" w:rsidRPr="00D52EAC" w:rsidRDefault="00D52EAC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 xml:space="preserve">Στοιχεία της κολυμβητικής δεξαμενής: α) Η χωρητικότητα της δεξαμενής και οι οριζόντιες διαστάσεις αυτής. β) Ο ρυθμός </w:t>
      </w:r>
      <w:proofErr w:type="spellStart"/>
      <w:r w:rsidRPr="00D52EAC">
        <w:rPr>
          <w:rFonts w:ascii="Times New Roman" w:hAnsi="Times New Roman" w:cs="Times New Roman"/>
          <w:sz w:val="24"/>
          <w:szCs w:val="24"/>
        </w:rPr>
        <w:t>ανακυκλοφορίας</w:t>
      </w:r>
      <w:proofErr w:type="spellEnd"/>
      <w:r w:rsidRPr="00D52EAC">
        <w:rPr>
          <w:rFonts w:ascii="Times New Roman" w:hAnsi="Times New Roman" w:cs="Times New Roman"/>
          <w:sz w:val="24"/>
          <w:szCs w:val="24"/>
        </w:rPr>
        <w:t xml:space="preserve">. γ) Ο μέγιστος επιτρεπόμενος αριθμός ατόμων (πελατών) τα οποία δύνανται να ευρίσκονται στην δεξαμενή και τους λοιπούς χώρους αυτής, </w:t>
      </w:r>
      <w:r w:rsidRPr="00D52EAC">
        <w:rPr>
          <w:rFonts w:ascii="Times New Roman" w:hAnsi="Times New Roman" w:cs="Times New Roman"/>
          <w:sz w:val="24"/>
          <w:szCs w:val="24"/>
        </w:rPr>
        <w:br/>
        <w:t>δ)Ο ελάχιστος απαιτούμενος αριθμός εποπτών ασφαλείας και παροχής πρώτων βοηθειών. ε) Τα αναγκαία ελάχιστα σωσίβια μέσα. στ) Η δυνατότητα λειτουργίας αυτής κατά τις νυκτερινές ώρας. ζ)Η ακολουθουμένη μέθοδος επεξεργασίας του ύδατος και οι τυχόν επιβληθέντες πρόσθετοι κανόνες υγιεινής και ασφαλείας</w:t>
      </w:r>
    </w:p>
    <w:p w:rsidR="00905710" w:rsidRPr="00D52EAC" w:rsidRDefault="00D52EAC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>ΥΔ ν. 1599/1986 περί ορισμού επόπτη ασφαλείας και αποδοχής ορισμού</w:t>
      </w:r>
      <w:r w:rsidR="00905710" w:rsidRPr="00D52EAC">
        <w:rPr>
          <w:rFonts w:ascii="Times New Roman" w:hAnsi="Times New Roman" w:cs="Times New Roman"/>
          <w:sz w:val="24"/>
          <w:szCs w:val="24"/>
        </w:rPr>
        <w:t>.</w:t>
      </w:r>
    </w:p>
    <w:p w:rsidR="00905710" w:rsidRPr="00D52EAC" w:rsidRDefault="00D52EAC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>ΥΔ ν. 1599/1986 περί ορισμού υπεύθυνου λειτουργίας και αποδοχής ορισμού</w:t>
      </w:r>
      <w:r w:rsidR="00905710" w:rsidRPr="00D52EAC">
        <w:rPr>
          <w:rFonts w:ascii="Times New Roman" w:hAnsi="Times New Roman" w:cs="Times New Roman"/>
          <w:sz w:val="24"/>
          <w:szCs w:val="24"/>
        </w:rPr>
        <w:t>.</w:t>
      </w:r>
    </w:p>
    <w:p w:rsidR="00905710" w:rsidRPr="00D52EAC" w:rsidRDefault="00905710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 xml:space="preserve">Δημοτική ενημερότητα </w:t>
      </w:r>
      <w:r w:rsidRPr="00D52EAC">
        <w:rPr>
          <w:rFonts w:ascii="Times New Roman" w:hAnsi="Times New Roman" w:cs="Times New Roman"/>
          <w:color w:val="000000"/>
          <w:sz w:val="24"/>
          <w:szCs w:val="24"/>
        </w:rPr>
        <w:t xml:space="preserve">σύμφωνα με το </w:t>
      </w:r>
      <w:hyperlink r:id="rId5" w:tgtFrame="_blank" w:history="1">
        <w:r w:rsidRPr="00D52EAC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άρθρο 285 του Ν.3463/06</w:t>
        </w:r>
      </w:hyperlink>
    </w:p>
    <w:p w:rsidR="00905710" w:rsidRPr="00D52EAC" w:rsidRDefault="00905710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>Έναρξη δραστηριότητας από την οικεία ΔΟΥ.</w:t>
      </w:r>
    </w:p>
    <w:p w:rsidR="00905710" w:rsidRPr="00D52EAC" w:rsidRDefault="00D52EAC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>Πιστοποιητικό ενεργητικής Πυροπροστασίας από την Πυροσβεστική Υπηρεσία Κορωπίου</w:t>
      </w:r>
      <w:r w:rsidR="00905710" w:rsidRPr="00D52EAC">
        <w:rPr>
          <w:rFonts w:ascii="Times New Roman" w:hAnsi="Times New Roman" w:cs="Times New Roman"/>
          <w:sz w:val="24"/>
          <w:szCs w:val="24"/>
        </w:rPr>
        <w:t>.</w:t>
      </w:r>
    </w:p>
    <w:p w:rsidR="00D52EAC" w:rsidRPr="00D52EAC" w:rsidRDefault="00D52EAC" w:rsidP="009F5D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EAC">
        <w:rPr>
          <w:rFonts w:ascii="Times New Roman" w:hAnsi="Times New Roman" w:cs="Times New Roman"/>
          <w:sz w:val="24"/>
          <w:szCs w:val="24"/>
        </w:rPr>
        <w:t>Βεβαίωση της αρμόδιας υπηρεσίας ΥΔΟΜ Μαρκοπούλου περί χρήσεων γης και την δυνατότητα λειτουργίας κολυμβητικής δεξαμενής  στο συγκεκριμένο ακίνητο</w:t>
      </w:r>
    </w:p>
    <w:p w:rsidR="00171DBE" w:rsidRPr="00171DBE" w:rsidRDefault="00171DBE" w:rsidP="00171D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F5D99" w:rsidRPr="00171DBE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1DBE">
        <w:rPr>
          <w:rFonts w:ascii="Times New Roman" w:hAnsi="Times New Roman" w:cs="Times New Roman"/>
          <w:sz w:val="24"/>
          <w:szCs w:val="24"/>
        </w:rPr>
        <w:t>Για περισσότερες πληροφορίες:</w:t>
      </w:r>
    </w:p>
    <w:p w:rsidR="009F5D99" w:rsidRPr="00171DBE" w:rsidRDefault="009F5D99" w:rsidP="009F5D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DBE">
        <w:rPr>
          <w:rFonts w:ascii="Times New Roman" w:hAnsi="Times New Roman" w:cs="Times New Roman"/>
          <w:sz w:val="24"/>
          <w:szCs w:val="24"/>
        </w:rPr>
        <w:t>Μαρούτσου</w:t>
      </w:r>
      <w:proofErr w:type="spellEnd"/>
      <w:r w:rsidRPr="00171DBE">
        <w:rPr>
          <w:rFonts w:ascii="Times New Roman" w:hAnsi="Times New Roman" w:cs="Times New Roman"/>
          <w:sz w:val="24"/>
          <w:szCs w:val="24"/>
        </w:rPr>
        <w:t xml:space="preserve"> Γεωργία και Χατζηπέτρος Γιώργος</w:t>
      </w:r>
    </w:p>
    <w:p w:rsidR="009F5D99" w:rsidRPr="00171DBE" w:rsidRDefault="009F5D99" w:rsidP="009F5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DBE">
        <w:rPr>
          <w:rFonts w:ascii="Times New Roman" w:hAnsi="Times New Roman" w:cs="Times New Roman"/>
          <w:sz w:val="24"/>
          <w:szCs w:val="24"/>
        </w:rPr>
        <w:t>Τηλ:</w:t>
      </w:r>
      <w:r w:rsidRPr="00171DBE">
        <w:rPr>
          <w:rFonts w:ascii="Times New Roman" w:hAnsi="Times New Roman" w:cs="Times New Roman"/>
          <w:b/>
          <w:sz w:val="24"/>
          <w:szCs w:val="24"/>
        </w:rPr>
        <w:t xml:space="preserve"> 2132000728 </w:t>
      </w:r>
      <w:r w:rsidRPr="00171DBE">
        <w:rPr>
          <w:rFonts w:ascii="Times New Roman" w:hAnsi="Times New Roman" w:cs="Times New Roman"/>
          <w:sz w:val="24"/>
          <w:szCs w:val="24"/>
        </w:rPr>
        <w:t xml:space="preserve">και </w:t>
      </w:r>
      <w:r w:rsidRPr="00171D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1DBE">
        <w:rPr>
          <w:rFonts w:ascii="Times New Roman" w:hAnsi="Times New Roman" w:cs="Times New Roman"/>
          <w:sz w:val="24"/>
          <w:szCs w:val="24"/>
        </w:rPr>
        <w:t>-</w:t>
      </w:r>
      <w:r w:rsidRPr="00171D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1DBE">
        <w:rPr>
          <w:rFonts w:ascii="Times New Roman" w:hAnsi="Times New Roman" w:cs="Times New Roman"/>
          <w:sz w:val="24"/>
          <w:szCs w:val="24"/>
        </w:rPr>
        <w:t>:</w:t>
      </w:r>
      <w:r w:rsidRPr="00171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DBE">
        <w:rPr>
          <w:rFonts w:ascii="Times New Roman" w:hAnsi="Times New Roman" w:cs="Times New Roman"/>
          <w:b/>
          <w:sz w:val="24"/>
          <w:szCs w:val="24"/>
          <w:lang w:val="en-US"/>
        </w:rPr>
        <w:t>chatzipetros</w:t>
      </w:r>
      <w:proofErr w:type="spellEnd"/>
      <w:r w:rsidRPr="00171DBE">
        <w:rPr>
          <w:rFonts w:ascii="Times New Roman" w:hAnsi="Times New Roman" w:cs="Times New Roman"/>
          <w:b/>
          <w:sz w:val="24"/>
          <w:szCs w:val="24"/>
        </w:rPr>
        <w:t>@0133.</w:t>
      </w:r>
      <w:proofErr w:type="spellStart"/>
      <w:r w:rsidRPr="00171DBE">
        <w:rPr>
          <w:rFonts w:ascii="Times New Roman" w:hAnsi="Times New Roman" w:cs="Times New Roman"/>
          <w:b/>
          <w:sz w:val="24"/>
          <w:szCs w:val="24"/>
          <w:lang w:val="en-US"/>
        </w:rPr>
        <w:t>syzefxis</w:t>
      </w:r>
      <w:proofErr w:type="spellEnd"/>
      <w:r w:rsidRPr="00171DB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1DBE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171DB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71DBE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proofErr w:type="spellEnd"/>
      <w:r w:rsidRPr="00171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F5D99" w:rsidRPr="00171DBE" w:rsidSect="005B0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2B0"/>
    <w:multiLevelType w:val="hybridMultilevel"/>
    <w:tmpl w:val="AADE8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F2990"/>
    <w:multiLevelType w:val="hybridMultilevel"/>
    <w:tmpl w:val="423C89EE"/>
    <w:lvl w:ilvl="0" w:tplc="FF26D770">
      <w:start w:val="1"/>
      <w:numFmt w:val="decimal"/>
      <w:lvlText w:val="(%1)"/>
      <w:lvlJc w:val="left"/>
      <w:pPr>
        <w:ind w:left="589" w:hanging="320"/>
        <w:jc w:val="right"/>
      </w:pPr>
      <w:rPr>
        <w:rFonts w:hint="default"/>
        <w:w w:val="101"/>
        <w:lang w:val="en-US" w:eastAsia="en-US" w:bidi="ar-SA"/>
      </w:rPr>
    </w:lvl>
    <w:lvl w:ilvl="1" w:tplc="98964B32">
      <w:start w:val="1"/>
      <w:numFmt w:val="decimal"/>
      <w:lvlText w:val="(%2)"/>
      <w:lvlJc w:val="left"/>
      <w:pPr>
        <w:ind w:left="1206" w:hanging="302"/>
        <w:jc w:val="left"/>
      </w:pPr>
      <w:rPr>
        <w:rFonts w:ascii="Times New Roman" w:eastAsia="Times New Roman" w:hAnsi="Times New Roman" w:cs="Times New Roman" w:hint="default"/>
        <w:color w:val="ED2224"/>
        <w:w w:val="100"/>
        <w:sz w:val="20"/>
        <w:szCs w:val="20"/>
        <w:lang w:val="en-US" w:eastAsia="en-US" w:bidi="ar-SA"/>
      </w:rPr>
    </w:lvl>
    <w:lvl w:ilvl="2" w:tplc="3F4A8594">
      <w:numFmt w:val="bullet"/>
      <w:lvlText w:val="•"/>
      <w:lvlJc w:val="left"/>
      <w:pPr>
        <w:ind w:left="2149" w:hanging="302"/>
      </w:pPr>
      <w:rPr>
        <w:rFonts w:hint="default"/>
        <w:lang w:val="en-US" w:eastAsia="en-US" w:bidi="ar-SA"/>
      </w:rPr>
    </w:lvl>
    <w:lvl w:ilvl="3" w:tplc="E6E0B414">
      <w:numFmt w:val="bullet"/>
      <w:lvlText w:val="•"/>
      <w:lvlJc w:val="left"/>
      <w:pPr>
        <w:ind w:left="3098" w:hanging="302"/>
      </w:pPr>
      <w:rPr>
        <w:rFonts w:hint="default"/>
        <w:lang w:val="en-US" w:eastAsia="en-US" w:bidi="ar-SA"/>
      </w:rPr>
    </w:lvl>
    <w:lvl w:ilvl="4" w:tplc="D3F2A4D0">
      <w:numFmt w:val="bullet"/>
      <w:lvlText w:val="•"/>
      <w:lvlJc w:val="left"/>
      <w:pPr>
        <w:ind w:left="4048" w:hanging="302"/>
      </w:pPr>
      <w:rPr>
        <w:rFonts w:hint="default"/>
        <w:lang w:val="en-US" w:eastAsia="en-US" w:bidi="ar-SA"/>
      </w:rPr>
    </w:lvl>
    <w:lvl w:ilvl="5" w:tplc="4CBE83BC">
      <w:numFmt w:val="bullet"/>
      <w:lvlText w:val="•"/>
      <w:lvlJc w:val="left"/>
      <w:pPr>
        <w:ind w:left="4997" w:hanging="302"/>
      </w:pPr>
      <w:rPr>
        <w:rFonts w:hint="default"/>
        <w:lang w:val="en-US" w:eastAsia="en-US" w:bidi="ar-SA"/>
      </w:rPr>
    </w:lvl>
    <w:lvl w:ilvl="6" w:tplc="51488FB0">
      <w:numFmt w:val="bullet"/>
      <w:lvlText w:val="•"/>
      <w:lvlJc w:val="left"/>
      <w:pPr>
        <w:ind w:left="5946" w:hanging="302"/>
      </w:pPr>
      <w:rPr>
        <w:rFonts w:hint="default"/>
        <w:lang w:val="en-US" w:eastAsia="en-US" w:bidi="ar-SA"/>
      </w:rPr>
    </w:lvl>
    <w:lvl w:ilvl="7" w:tplc="B85E8136">
      <w:numFmt w:val="bullet"/>
      <w:lvlText w:val="•"/>
      <w:lvlJc w:val="left"/>
      <w:pPr>
        <w:ind w:left="6896" w:hanging="302"/>
      </w:pPr>
      <w:rPr>
        <w:rFonts w:hint="default"/>
        <w:lang w:val="en-US" w:eastAsia="en-US" w:bidi="ar-SA"/>
      </w:rPr>
    </w:lvl>
    <w:lvl w:ilvl="8" w:tplc="5FCECBBE">
      <w:numFmt w:val="bullet"/>
      <w:lvlText w:val="•"/>
      <w:lvlJc w:val="left"/>
      <w:pPr>
        <w:ind w:left="7845" w:hanging="30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24C8"/>
    <w:rsid w:val="00171DBE"/>
    <w:rsid w:val="001824C8"/>
    <w:rsid w:val="005A7FF6"/>
    <w:rsid w:val="005B0C47"/>
    <w:rsid w:val="006D7722"/>
    <w:rsid w:val="00880CC9"/>
    <w:rsid w:val="00905710"/>
    <w:rsid w:val="00965F57"/>
    <w:rsid w:val="009F5D99"/>
    <w:rsid w:val="00A21F4A"/>
    <w:rsid w:val="00BF0F5D"/>
    <w:rsid w:val="00D5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99"/>
    <w:pPr>
      <w:ind w:left="720"/>
      <w:contextualSpacing/>
    </w:pPr>
  </w:style>
  <w:style w:type="character" w:styleId="a4">
    <w:name w:val="Strong"/>
    <w:basedOn w:val="a0"/>
    <w:uiPriority w:val="22"/>
    <w:qFormat/>
    <w:rsid w:val="00171DBE"/>
    <w:rPr>
      <w:b/>
      <w:bCs/>
    </w:rPr>
  </w:style>
  <w:style w:type="character" w:styleId="-">
    <w:name w:val="Hyperlink"/>
    <w:basedOn w:val="a0"/>
    <w:uiPriority w:val="99"/>
    <w:semiHidden/>
    <w:unhideWhenUsed/>
    <w:rsid w:val="00171DB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52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2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mosnet.gr/blog/laws/%CE%B1%CF%81%CE%B8%CF%81%CE%BF-285-%CE%B5%CE%BD%CE%B7%CE%BC%CE%B5%CF%81%CF%8C%CF%84%CE%B7%CF%84%CE%B1-%CE%BF%CF%86%CE%B5%CE%B9%CE%BB%CF%8E%CE%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boboli</dc:creator>
  <cp:lastModifiedBy>boboli</cp:lastModifiedBy>
  <cp:revision>3</cp:revision>
  <dcterms:created xsi:type="dcterms:W3CDTF">2020-06-22T10:21:00Z</dcterms:created>
  <dcterms:modified xsi:type="dcterms:W3CDTF">2020-06-22T10:29:00Z</dcterms:modified>
</cp:coreProperties>
</file>